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30" w:rsidRDefault="002433A8" w:rsidP="003F46F2">
      <w:pPr>
        <w:bidi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Zar"/>
          <w:b/>
          <w:bCs/>
          <w:sz w:val="27"/>
          <w:szCs w:val="27"/>
          <w:rtl/>
        </w:rPr>
      </w:pPr>
      <w:r w:rsidRPr="002433A8">
        <w:rPr>
          <w:rFonts w:ascii="Times New Roman" w:eastAsia="Times New Roman" w:hAnsi="Times New Roman" w:cs="B Zar"/>
          <w:b/>
          <w:bCs/>
          <w:sz w:val="27"/>
          <w:szCs w:val="27"/>
          <w:rtl/>
        </w:rPr>
        <w:t>نمونه لایحه رفع توقیف خودرو</w:t>
      </w:r>
    </w:p>
    <w:p w:rsidR="008D4CED" w:rsidRDefault="003F46F2" w:rsidP="003F46F2">
      <w:pPr>
        <w:bidi/>
        <w:spacing w:before="100" w:beforeAutospacing="1" w:after="0" w:line="240" w:lineRule="auto"/>
        <w:jc w:val="both"/>
        <w:outlineLvl w:val="2"/>
        <w:rPr>
          <w:rFonts w:cs="B Nazanin" w:hint="cs"/>
          <w:rtl/>
        </w:rPr>
      </w:pPr>
      <w:r w:rsidRPr="003F46F2">
        <w:rPr>
          <w:rFonts w:cs="B Nazanin" w:hint="cs"/>
          <w:rtl/>
        </w:rPr>
        <w:t>(</w:t>
      </w:r>
      <w:r w:rsidRPr="003F46F2">
        <w:rPr>
          <w:rFonts w:cs="B Nazanin"/>
          <w:rtl/>
        </w:rPr>
        <w:t>این لایحه باید در سربرگ رسمی دادگستری تنظیم و ثبت شود</w:t>
      </w:r>
      <w:r w:rsidRPr="003F46F2">
        <w:rPr>
          <w:rFonts w:cs="B Nazanin" w:hint="cs"/>
          <w:rtl/>
        </w:rPr>
        <w:t>)</w:t>
      </w:r>
    </w:p>
    <w:p w:rsidR="003F46F2" w:rsidRPr="003F46F2" w:rsidRDefault="003F46F2" w:rsidP="003F46F2">
      <w:pPr>
        <w:bidi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</w:p>
    <w:p w:rsidR="002433A8" w:rsidRPr="002433A8" w:rsidRDefault="002433A8" w:rsidP="002433A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b/>
          <w:bCs/>
          <w:sz w:val="28"/>
          <w:szCs w:val="28"/>
        </w:rPr>
      </w:pPr>
      <w:r w:rsidRPr="005C67CD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ریاست محترم شعبه .....</w:t>
      </w:r>
      <w:r w:rsidR="003F46F2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...</w:t>
      </w:r>
      <w:r w:rsidRPr="005C67CD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. دادگاه عمومی حقوقی / اجرای احکام دادگستری</w:t>
      </w:r>
      <w:r w:rsidRPr="005C67CD">
        <w:rPr>
          <w:rFonts w:ascii="Times New Roman" w:eastAsia="Times New Roman" w:hAnsi="Times New Roman" w:cs="B Zar"/>
          <w:b/>
          <w:bCs/>
          <w:sz w:val="28"/>
          <w:szCs w:val="28"/>
        </w:rPr>
        <w:t xml:space="preserve"> ..</w:t>
      </w:r>
      <w:r w:rsidR="003F46F2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......</w:t>
      </w:r>
      <w:r w:rsidRPr="005C67CD">
        <w:rPr>
          <w:rFonts w:ascii="Times New Roman" w:eastAsia="Times New Roman" w:hAnsi="Times New Roman" w:cs="B Zar"/>
          <w:b/>
          <w:bCs/>
          <w:sz w:val="28"/>
          <w:szCs w:val="28"/>
        </w:rPr>
        <w:t>..</w:t>
      </w:r>
    </w:p>
    <w:p w:rsidR="002433A8" w:rsidRPr="002433A8" w:rsidRDefault="002433A8" w:rsidP="002433A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3A8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با سلام و احترام</w:t>
      </w:r>
      <w:r w:rsidR="008D4CED" w:rsidRPr="005C67C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؛</w:t>
      </w:r>
    </w:p>
    <w:p w:rsidR="002433A8" w:rsidRPr="003F46F2" w:rsidRDefault="002433A8" w:rsidP="002433A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اینجانب ......</w:t>
      </w:r>
      <w:r w:rsidR="003F46F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....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.... محکوم علیه پرونده کلاسه .....</w:t>
      </w:r>
      <w:r w:rsidR="003F46F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..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..... می باشم. حسب دستور اجرای حکم، خودروی شخصی اینجانب به شماره پلاک ....</w:t>
      </w:r>
      <w:r w:rsidR="008D4CED" w:rsidRPr="003F46F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...........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...... توقیف گردیده است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2433A8" w:rsidRPr="003F46F2" w:rsidRDefault="002433A8" w:rsidP="002433A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نظر به اینکه خودرو مذکور تنها وسیله ایاب و ذهاب و همچنین ابزار امرار معاش اینجانب در شغل .....</w:t>
      </w:r>
      <w:r w:rsidR="003F46F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....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..... می باشد، توقیف آن موجب محرومیت از ادامه کار و تامین هزینه های زندگی خانواده ام خواهد شد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2433A8" w:rsidRPr="003F46F2" w:rsidRDefault="002433A8" w:rsidP="002433A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مطابق بند «ب» ماده 24 قانون اجرای احکام مدنی، ابزار و وسایل کار لازم برای کسب معاش محکوم علیه جزء مستثنیات دین است و قابلیت توقیف ندارد. از آنجا که خودرو یادشده به طور مستقیم در زندگی شغلی و معیشتی اینجانب نقش اساسی دارد، توقیف آن فاقد وجاهت قانونی است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2433A8" w:rsidRPr="003F46F2" w:rsidRDefault="002433A8" w:rsidP="002433A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F46F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لذا از آن مقام محترم تقاضای صدور دستور رفع توقیف خودرو مذکور را دارم</w:t>
      </w:r>
      <w:r w:rsidRPr="003F46F2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8D4CED" w:rsidRDefault="008D4CED" w:rsidP="008D4CE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D4CED" w:rsidRPr="002433A8" w:rsidRDefault="008D4CED" w:rsidP="008D4CE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2433A8" w:rsidRPr="002433A8" w:rsidRDefault="008D4CED" w:rsidP="008D4CE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C67C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</w:t>
      </w:r>
      <w:r w:rsidR="002433A8" w:rsidRPr="002433A8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با تقدیم احترام</w:t>
      </w:r>
      <w:r w:rsidR="002433A8" w:rsidRPr="002433A8">
        <w:rPr>
          <w:rFonts w:ascii="Times New Roman" w:eastAsia="Times New Roman" w:hAnsi="Times New Roman" w:cs="B Nazanin"/>
          <w:b/>
          <w:bCs/>
          <w:sz w:val="26"/>
          <w:szCs w:val="26"/>
        </w:rPr>
        <w:br/>
      </w:r>
      <w:r w:rsidRPr="005C67C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</w:t>
      </w:r>
      <w:r w:rsidR="002433A8" w:rsidRPr="002433A8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امضاء </w:t>
      </w:r>
      <w:r w:rsidR="002433A8" w:rsidRPr="002433A8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2433A8" w:rsidRPr="002433A8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نام و نام خانوادگی </w:t>
      </w:r>
      <w:r w:rsidR="002433A8" w:rsidRPr="002433A8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2433A8" w:rsidRPr="002433A8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تاریخ</w:t>
      </w:r>
    </w:p>
    <w:p w:rsidR="00C248C8" w:rsidRDefault="003F46F2" w:rsidP="002433A8">
      <w:pPr>
        <w:bidi/>
      </w:pPr>
    </w:p>
    <w:sectPr w:rsidR="00C248C8" w:rsidSect="00D7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33A8"/>
    <w:rsid w:val="002433A8"/>
    <w:rsid w:val="00395130"/>
    <w:rsid w:val="003F46F2"/>
    <w:rsid w:val="005C67CD"/>
    <w:rsid w:val="00727147"/>
    <w:rsid w:val="008D4CED"/>
    <w:rsid w:val="00923413"/>
    <w:rsid w:val="00D74600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00"/>
  </w:style>
  <w:style w:type="paragraph" w:styleId="Heading3">
    <w:name w:val="heading 3"/>
    <w:basedOn w:val="Normal"/>
    <w:link w:val="Heading3Char"/>
    <w:uiPriority w:val="9"/>
    <w:qFormat/>
    <w:rsid w:val="00243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33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4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3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Irantarah4</dc:creator>
  <cp:lastModifiedBy>Irantarah4</cp:lastModifiedBy>
  <cp:revision>5</cp:revision>
  <dcterms:created xsi:type="dcterms:W3CDTF">2025-09-22T06:56:00Z</dcterms:created>
  <dcterms:modified xsi:type="dcterms:W3CDTF">2025-09-22T07:09:00Z</dcterms:modified>
</cp:coreProperties>
</file>